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sz w:val="36"/>
          <w:szCs w:val="36"/>
        </w:rPr>
      </w:pPr>
      <w:bookmarkStart w:id="0" w:name="_GoBack"/>
      <w:bookmarkEnd w:id="0"/>
      <w:r>
        <w:rPr>
          <w:rFonts w:hint="eastAsia" w:ascii="宋体" w:hAnsi="宋体" w:eastAsia="宋体" w:cs="宋体"/>
          <w:b/>
          <w:bCs/>
          <w:sz w:val="36"/>
          <w:szCs w:val="36"/>
        </w:rPr>
        <w:t>2020年度广东省科学技术奖公示表</w:t>
      </w:r>
    </w:p>
    <w:p>
      <w:pPr>
        <w:pStyle w:val="2"/>
        <w:rPr>
          <w:rFonts w:hint="eastAsia" w:ascii="宋体" w:hAnsi="宋体" w:eastAsia="宋体" w:cs="宋体"/>
          <w:b/>
          <w:bCs/>
          <w:sz w:val="36"/>
          <w:szCs w:val="36"/>
        </w:rPr>
      </w:pPr>
      <w:r>
        <w:rPr>
          <w:rFonts w:hint="eastAsia" w:ascii="宋体" w:hAnsi="宋体" w:eastAsia="宋体" w:cs="宋体"/>
          <w:b/>
          <w:bCs/>
          <w:sz w:val="36"/>
          <w:szCs w:val="36"/>
        </w:rPr>
        <w:t>（自然科学奖、技术发明奖、科技进步奖格式）</w:t>
      </w:r>
    </w:p>
    <w:p>
      <w:pPr>
        <w:rPr>
          <w:rFonts w:hint="eastAsia"/>
        </w:rPr>
      </w:pP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pPr>
              <w:adjustRightInd w:val="0"/>
              <w:snapToGrid w:val="0"/>
              <w:jc w:val="center"/>
              <w:rPr>
                <w:rFonts w:hint="eastAsia" w:ascii="仿宋" w:hAnsi="仿宋" w:eastAsia="仿宋"/>
                <w:b/>
                <w:bCs/>
              </w:rPr>
            </w:pPr>
            <w:r>
              <w:rPr>
                <w:rFonts w:hint="eastAsia" w:ascii="仿宋" w:hAnsi="仿宋" w:eastAsia="仿宋"/>
                <w:b/>
                <w:bCs/>
              </w:rPr>
              <w:t>项目名称</w:t>
            </w:r>
          </w:p>
        </w:tc>
        <w:tc>
          <w:tcPr>
            <w:tcW w:w="7849" w:type="dxa"/>
            <w:vAlign w:val="center"/>
          </w:tcPr>
          <w:p>
            <w:pPr>
              <w:spacing w:line="360" w:lineRule="auto"/>
              <w:jc w:val="left"/>
              <w:rPr>
                <w:rFonts w:hint="eastAsia" w:ascii="仿宋" w:hAnsi="仿宋" w:eastAsia="仿宋"/>
                <w:b/>
                <w:bCs/>
              </w:rPr>
            </w:pPr>
            <w:r>
              <w:rPr>
                <w:rFonts w:hint="eastAsia" w:ascii="仿宋" w:hAnsi="仿宋" w:eastAsia="仿宋"/>
              </w:rPr>
              <w:t>高性能中温热电材料的物理性能和机理研究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snapToGrid w:val="0"/>
              <w:jc w:val="center"/>
              <w:rPr>
                <w:rFonts w:hint="eastAsia" w:ascii="仿宋" w:hAnsi="仿宋" w:eastAsia="仿宋"/>
              </w:rPr>
            </w:pPr>
            <w:r>
              <w:rPr>
                <w:rFonts w:hint="eastAsia" w:ascii="仿宋" w:hAnsi="仿宋" w:eastAsia="仿宋"/>
                <w:b/>
                <w:bCs/>
              </w:rPr>
              <w:t>主要完成单位</w:t>
            </w:r>
          </w:p>
        </w:tc>
        <w:tc>
          <w:tcPr>
            <w:tcW w:w="7849" w:type="dxa"/>
            <w:vAlign w:val="center"/>
          </w:tcPr>
          <w:p>
            <w:pPr>
              <w:spacing w:line="360" w:lineRule="auto"/>
              <w:jc w:val="left"/>
              <w:rPr>
                <w:rFonts w:hint="eastAsia" w:ascii="仿宋" w:hAnsi="仿宋" w:eastAsia="仿宋"/>
              </w:rPr>
            </w:pPr>
            <w:r>
              <w:rPr>
                <w:rFonts w:hint="eastAsia" w:ascii="仿宋" w:hAnsi="仿宋" w:eastAsia="仿宋"/>
              </w:rPr>
              <w:t>南方科技大学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spacing w:line="360" w:lineRule="auto"/>
              <w:jc w:val="center"/>
              <w:rPr>
                <w:rFonts w:hint="eastAsia" w:ascii="仿宋" w:hAnsi="仿宋" w:eastAsia="仿宋"/>
                <w:b/>
                <w:bCs/>
              </w:rPr>
            </w:pPr>
          </w:p>
        </w:tc>
        <w:tc>
          <w:tcPr>
            <w:tcW w:w="7849" w:type="dxa"/>
            <w:vAlign w:val="center"/>
          </w:tcPr>
          <w:p>
            <w:pPr>
              <w:spacing w:line="360" w:lineRule="auto"/>
              <w:jc w:val="left"/>
              <w:rPr>
                <w:rFonts w:hint="eastAsia" w:ascii="仿宋" w:hAnsi="仿宋" w:eastAsia="仿宋" w:cs="宋体"/>
              </w:rPr>
            </w:pPr>
            <w:r>
              <w:rPr>
                <w:rFonts w:hint="eastAsia" w:ascii="仿宋" w:hAnsi="仿宋" w:eastAsia="仿宋"/>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hint="eastAsia" w:ascii="仿宋" w:hAnsi="仿宋" w:eastAsia="仿宋"/>
                <w:b/>
                <w:bCs/>
              </w:rPr>
            </w:pPr>
            <w:r>
              <w:rPr>
                <w:rFonts w:hint="eastAsia" w:ascii="仿宋" w:hAnsi="仿宋" w:eastAsia="仿宋"/>
                <w:b/>
                <w:bCs/>
              </w:rPr>
              <w:t>主要完成人</w:t>
            </w:r>
          </w:p>
          <w:p>
            <w:pPr>
              <w:adjustRightInd w:val="0"/>
              <w:snapToGrid w:val="0"/>
              <w:jc w:val="center"/>
              <w:rPr>
                <w:rFonts w:hint="eastAsia" w:ascii="仿宋" w:hAnsi="仿宋" w:eastAsia="仿宋"/>
              </w:rPr>
            </w:pPr>
            <w:r>
              <w:rPr>
                <w:rFonts w:hint="eastAsia" w:ascii="仿宋" w:hAnsi="仿宋" w:eastAsia="仿宋"/>
                <w:b/>
                <w:bCs/>
              </w:rPr>
              <w:t>（职称、完成单位、工作单位）</w:t>
            </w:r>
          </w:p>
        </w:tc>
        <w:tc>
          <w:tcPr>
            <w:tcW w:w="7849" w:type="dxa"/>
            <w:vAlign w:val="center"/>
          </w:tcPr>
          <w:p>
            <w:pPr>
              <w:adjustRightInd w:val="0"/>
              <w:snapToGrid w:val="0"/>
              <w:rPr>
                <w:rFonts w:hint="eastAsia" w:ascii="仿宋" w:hAnsi="仿宋" w:eastAsia="仿宋"/>
              </w:rPr>
            </w:pPr>
            <w:r>
              <w:rPr>
                <w:rFonts w:hint="eastAsia" w:ascii="仿宋" w:hAnsi="仿宋" w:eastAsia="仿宋"/>
              </w:rPr>
              <w:t xml:space="preserve">1. 何佳清 (教授；完成单位、工作单位：南方科技大学；主要贡献：本项目主持人，负责项目的主要方案设计和技术路线等，是代表性论文1-5的通讯作者，将先进的结构表征技术引入到热电材料研究领域，揭示了微观结构特征与材料热电性能之间的关联性，为深入理解热电材料构效关系及合成高性能热电材料提供了指导和依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adjustRightInd w:val="0"/>
              <w:snapToGrid w:val="0"/>
              <w:rPr>
                <w:rFonts w:hint="eastAsia" w:ascii="仿宋" w:hAnsi="仿宋" w:eastAsia="仿宋"/>
              </w:rPr>
            </w:pPr>
            <w:r>
              <w:rPr>
                <w:rFonts w:hint="eastAsia" w:ascii="仿宋" w:hAnsi="仿宋" w:eastAsia="仿宋"/>
              </w:rPr>
              <w:t>2. 赵立东（教授；完成单位、工作单位：北京航空航天大学；主要贡献：本项目的主要贡献者，是代表性论文1的通讯作者、代表性论文5的共同第一作者，利用硒化锡（SnSe）的层间最低热传导特性（二维声子传输），主导工作通过电子掺杂促进离域电子杂化，实现了电子在n型SnSe层间的隧穿（三维电荷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adjustRightInd w:val="0"/>
              <w:snapToGrid w:val="0"/>
              <w:jc w:val="left"/>
              <w:rPr>
                <w:rFonts w:hint="eastAsia" w:ascii="仿宋" w:hAnsi="仿宋" w:eastAsia="仿宋"/>
              </w:rPr>
            </w:pPr>
            <w:r>
              <w:rPr>
                <w:rFonts w:hint="eastAsia" w:ascii="仿宋" w:hAnsi="仿宋" w:eastAsia="仿宋"/>
              </w:rPr>
              <w:t>3. 吴笛（教授；完成单位：南方科技大学；工作单位：陕西师范大学；主要贡献：本项目的主要贡献者，是代表性论文2、5的作者，主要负责了材料合成、机理分析、计算模型建立等工作。）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adjustRightInd w:val="0"/>
              <w:snapToGrid w:val="0"/>
              <w:jc w:val="left"/>
              <w:rPr>
                <w:rFonts w:hint="eastAsia" w:ascii="仿宋" w:hAnsi="仿宋" w:eastAsia="仿宋"/>
              </w:rPr>
            </w:pPr>
            <w:r>
              <w:rPr>
                <w:rFonts w:hint="eastAsia" w:ascii="仿宋" w:hAnsi="仿宋" w:eastAsia="仿宋" w:cs="宋体"/>
              </w:rPr>
              <w:t>4. 裴延玲（高级实验师；完成单位、工作单位：北京航空航天大学；主要贡献：本项目的主要贡献者，是代表性论文1、5的作者，主要负责了材料合成、机理分析等工作。）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adjustRightInd w:val="0"/>
              <w:snapToGrid w:val="0"/>
              <w:jc w:val="left"/>
              <w:rPr>
                <w:rFonts w:hint="eastAsia" w:ascii="仿宋" w:hAnsi="仿宋" w:eastAsia="仿宋"/>
              </w:rPr>
            </w:pPr>
            <w:r>
              <w:rPr>
                <w:rFonts w:hint="eastAsia" w:ascii="仿宋" w:hAnsi="仿宋" w:eastAsia="仿宋" w:cs="宋体"/>
              </w:rPr>
              <w:t>5.</w:t>
            </w:r>
            <w:r>
              <w:rPr>
                <w:rFonts w:hint="eastAsia" w:ascii="仿宋" w:hAnsi="仿宋" w:eastAsia="仿宋"/>
              </w:rPr>
              <w:t xml:space="preserve"> 葛振华（教授；完成单位：南方科技大学；工作单位：昆明理工大学；本项目的主要贡献者，是代表性论文4的第一作者，主要负责了材料合成、性能测试分析等工作。）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ascii="仿宋" w:hAnsi="仿宋" w:eastAsia="仿宋"/>
                <w:b/>
                <w:bCs/>
              </w:rPr>
            </w:pPr>
            <w:r>
              <w:rPr>
                <w:rFonts w:hint="eastAsia" w:ascii="仿宋" w:hAnsi="仿宋" w:eastAsia="仿宋"/>
                <w:b/>
                <w:bCs/>
              </w:rPr>
              <w:t>代表性论文</w:t>
            </w:r>
          </w:p>
          <w:p>
            <w:pPr>
              <w:adjustRightInd w:val="0"/>
              <w:snapToGrid w:val="0"/>
              <w:jc w:val="center"/>
              <w:rPr>
                <w:rFonts w:hint="eastAsia" w:ascii="仿宋" w:hAnsi="仿宋" w:eastAsia="仿宋"/>
                <w:b/>
                <w:bCs/>
              </w:rPr>
            </w:pPr>
            <w:r>
              <w:rPr>
                <w:rFonts w:hint="eastAsia" w:ascii="仿宋" w:hAnsi="仿宋" w:eastAsia="仿宋"/>
                <w:b/>
                <w:bCs/>
              </w:rPr>
              <w:t>专著目录</w:t>
            </w:r>
          </w:p>
        </w:tc>
        <w:tc>
          <w:tcPr>
            <w:tcW w:w="7849" w:type="dxa"/>
            <w:vAlign w:val="center"/>
          </w:tcPr>
          <w:p>
            <w:pPr>
              <w:rPr>
                <w:rFonts w:hint="eastAsia" w:ascii="仿宋" w:hAnsi="仿宋" w:eastAsia="仿宋"/>
              </w:rPr>
            </w:pPr>
            <w:r>
              <w:rPr>
                <w:rFonts w:hint="eastAsia" w:ascii="仿宋" w:hAnsi="仿宋" w:eastAsia="仿宋"/>
              </w:rPr>
              <w:t xml:space="preserve">1.3D charge and 2D phonon transports leading to high out-of-plane </w:t>
            </w:r>
            <w:r>
              <w:rPr>
                <w:rFonts w:hint="eastAsia" w:ascii="仿宋" w:hAnsi="仿宋" w:eastAsia="仿宋"/>
                <w:i/>
              </w:rPr>
              <w:t>ZT</w:t>
            </w:r>
            <w:r>
              <w:rPr>
                <w:rFonts w:hint="eastAsia" w:ascii="仿宋" w:hAnsi="仿宋" w:eastAsia="仿宋"/>
              </w:rPr>
              <w:t xml:space="preserve"> in n-type SnSe crystals,</w:t>
            </w:r>
            <w:r>
              <w:rPr>
                <w:rFonts w:hint="eastAsia" w:ascii="宋体" w:hAnsi="宋体" w:cs="宋体"/>
              </w:rPr>
              <w:t> </w:t>
            </w:r>
            <w:r>
              <w:rPr>
                <w:rFonts w:hint="eastAsia" w:ascii="仿宋" w:hAnsi="仿宋" w:eastAsia="仿宋"/>
              </w:rPr>
              <w:t>Science, 360(2018)778</w:t>
            </w:r>
            <w:r>
              <w:rPr>
                <w:rFonts w:ascii="仿宋" w:hAnsi="仿宋" w:eastAsia="仿宋"/>
              </w:rPr>
              <w:t>.</w:t>
            </w:r>
            <w:r>
              <w:rPr>
                <w:rFonts w:hint="eastAsia" w:ascii="仿宋" w:hAnsi="仿宋" w:eastAsia="仿宋"/>
              </w:rPr>
              <w:t xml:space="preserve"> C. Chang, J. Q. He*, L.D. Zhao*.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rPr>
                <w:rFonts w:hint="eastAsia" w:ascii="仿宋" w:hAnsi="仿宋" w:eastAsia="仿宋"/>
              </w:rPr>
            </w:pPr>
            <w:r>
              <w:rPr>
                <w:rFonts w:hint="eastAsia" w:ascii="仿宋" w:hAnsi="仿宋" w:eastAsia="仿宋"/>
              </w:rPr>
              <w:t>2.</w:t>
            </w:r>
            <w:r>
              <w:rPr>
                <w:rFonts w:ascii="仿宋" w:hAnsi="仿宋" w:eastAsia="仿宋"/>
              </w:rPr>
              <w:t>Large enhancement of thermoelectric properties in n-type PbTe via dual-site point defects, Energy and Environmental Science, 10(2017)2030. L.W. Fu, M.J. Yin</w:t>
            </w:r>
            <w:r>
              <w:rPr>
                <w:rFonts w:hint="eastAsia" w:ascii="仿宋" w:hAnsi="仿宋" w:eastAsia="仿宋"/>
              </w:rPr>
              <w:t xml:space="preserve">, </w:t>
            </w:r>
            <w:r>
              <w:rPr>
                <w:rFonts w:ascii="仿宋" w:hAnsi="仿宋" w:eastAsia="仿宋"/>
              </w:rPr>
              <w:t>L Huang*, J. Q. He*</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adjustRightInd w:val="0"/>
              <w:snapToGrid w:val="0"/>
              <w:rPr>
                <w:rFonts w:hint="eastAsia" w:ascii="仿宋" w:hAnsi="仿宋" w:eastAsia="仿宋"/>
              </w:rPr>
            </w:pPr>
            <w:r>
              <w:rPr>
                <w:rFonts w:hint="eastAsia" w:ascii="仿宋" w:hAnsi="仿宋" w:eastAsia="仿宋"/>
              </w:rPr>
              <w:t>3.</w:t>
            </w:r>
            <w:r>
              <w:rPr>
                <w:rFonts w:ascii="仿宋" w:hAnsi="仿宋" w:eastAsia="仿宋"/>
              </w:rPr>
              <w:t>SnSe+Ag</w:t>
            </w:r>
            <w:r>
              <w:rPr>
                <w:rFonts w:ascii="仿宋" w:hAnsi="仿宋" w:eastAsia="仿宋"/>
                <w:vertAlign w:val="subscript"/>
              </w:rPr>
              <w:t>2</w:t>
            </w:r>
            <w:r>
              <w:rPr>
                <w:rFonts w:ascii="仿宋" w:hAnsi="仿宋" w:eastAsia="仿宋"/>
              </w:rPr>
              <w:t>Se composite engineering with ball milling for enhanced thermoelectric performance,</w:t>
            </w:r>
            <w:r>
              <w:rPr>
                <w:rFonts w:hint="eastAsia" w:ascii="宋体" w:hAnsi="宋体" w:cs="宋体"/>
              </w:rPr>
              <w:t xml:space="preserve"> </w:t>
            </w:r>
            <w:r>
              <w:rPr>
                <w:rFonts w:ascii="仿宋" w:hAnsi="仿宋" w:eastAsia="仿宋"/>
              </w:rPr>
              <w:t>Rare Metals, 37(2018)333</w:t>
            </w:r>
            <w:r>
              <w:rPr>
                <w:rFonts w:hint="eastAsia" w:ascii="仿宋" w:hAnsi="仿宋" w:eastAsia="仿宋"/>
              </w:rPr>
              <w:t>.</w:t>
            </w:r>
            <w:r>
              <w:rPr>
                <w:rFonts w:ascii="仿宋" w:hAnsi="仿宋" w:eastAsia="仿宋"/>
              </w:rPr>
              <w:t xml:space="preserve"> D. Feng, J. Q. He*</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rPr>
                <w:rFonts w:hint="eastAsia" w:ascii="仿宋" w:hAnsi="仿宋" w:eastAsia="仿宋"/>
              </w:rPr>
            </w:pPr>
            <w:r>
              <w:rPr>
                <w:rFonts w:hint="eastAsia" w:ascii="仿宋" w:hAnsi="仿宋" w:eastAsia="仿宋"/>
              </w:rPr>
              <w:t>4.</w:t>
            </w:r>
            <w:r>
              <w:rPr>
                <w:rFonts w:ascii="仿宋" w:hAnsi="仿宋" w:eastAsia="仿宋"/>
              </w:rPr>
              <w:t>High performance thermoelectricity in nanostructured earth-abundant copper sulfides bulk materials, Adv</w:t>
            </w:r>
            <w:r>
              <w:rPr>
                <w:rFonts w:hint="eastAsia" w:ascii="仿宋" w:hAnsi="仿宋" w:eastAsia="仿宋"/>
              </w:rPr>
              <w:t>anced</w:t>
            </w:r>
            <w:r>
              <w:rPr>
                <w:rFonts w:ascii="仿宋" w:hAnsi="仿宋" w:eastAsia="仿宋"/>
              </w:rPr>
              <w:t xml:space="preserve"> Energy Mater</w:t>
            </w:r>
            <w:r>
              <w:rPr>
                <w:rFonts w:hint="eastAsia" w:ascii="仿宋" w:hAnsi="仿宋" w:eastAsia="仿宋"/>
              </w:rPr>
              <w:t>ials</w:t>
            </w:r>
            <w:r>
              <w:rPr>
                <w:rFonts w:ascii="仿宋" w:hAnsi="仿宋" w:eastAsia="仿宋"/>
              </w:rPr>
              <w:t>, 6(2016)201600607.</w:t>
            </w:r>
            <w:r>
              <w:rPr>
                <w:rFonts w:hint="eastAsia" w:ascii="仿宋" w:hAnsi="仿宋" w:eastAsia="仿宋"/>
              </w:rPr>
              <w:t xml:space="preserve"> </w:t>
            </w:r>
            <w:r>
              <w:rPr>
                <w:rFonts w:ascii="仿宋" w:hAnsi="仿宋" w:eastAsia="仿宋"/>
              </w:rPr>
              <w:t>Z.H. Ge</w:t>
            </w:r>
            <w:r>
              <w:rPr>
                <w:rFonts w:hint="eastAsia" w:ascii="仿宋" w:hAnsi="仿宋" w:eastAsia="仿宋"/>
              </w:rPr>
              <w:t>,</w:t>
            </w:r>
            <w:r>
              <w:rPr>
                <w:rFonts w:ascii="仿宋" w:hAnsi="仿宋" w:eastAsia="仿宋"/>
              </w:rPr>
              <w:t xml:space="preserve"> J. Q. He*</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rPr>
            </w:pPr>
          </w:p>
        </w:tc>
        <w:tc>
          <w:tcPr>
            <w:tcW w:w="7849" w:type="dxa"/>
            <w:vAlign w:val="center"/>
          </w:tcPr>
          <w:p>
            <w:pPr>
              <w:adjustRightInd w:val="0"/>
              <w:snapToGrid w:val="0"/>
              <w:jc w:val="left"/>
              <w:rPr>
                <w:rFonts w:hint="eastAsia" w:ascii="仿宋" w:hAnsi="仿宋" w:eastAsia="仿宋"/>
              </w:rPr>
            </w:pPr>
            <w:r>
              <w:rPr>
                <w:rFonts w:hint="eastAsia" w:ascii="仿宋" w:hAnsi="仿宋" w:eastAsia="仿宋"/>
              </w:rPr>
              <w:t>5.</w:t>
            </w:r>
            <w:r>
              <w:rPr>
                <w:rFonts w:ascii="仿宋" w:hAnsi="仿宋" w:eastAsia="仿宋"/>
              </w:rPr>
              <w:t>Broad temperature plateau for thermoelectric figure of merit ZT&gt;2 in phase separated PbTe</w:t>
            </w:r>
            <w:r>
              <w:rPr>
                <w:rFonts w:ascii="仿宋" w:hAnsi="仿宋" w:eastAsia="仿宋"/>
                <w:vertAlign w:val="subscript"/>
              </w:rPr>
              <w:t>0.7</w:t>
            </w:r>
            <w:r>
              <w:rPr>
                <w:rFonts w:ascii="仿宋" w:hAnsi="仿宋" w:eastAsia="仿宋"/>
              </w:rPr>
              <w:t>S</w:t>
            </w:r>
            <w:r>
              <w:rPr>
                <w:rFonts w:ascii="仿宋" w:hAnsi="仿宋" w:eastAsia="仿宋"/>
                <w:vertAlign w:val="subscript"/>
              </w:rPr>
              <w:t>0.3</w:t>
            </w:r>
            <w:r>
              <w:rPr>
                <w:rFonts w:ascii="仿宋" w:hAnsi="仿宋" w:eastAsia="仿宋"/>
              </w:rPr>
              <w:t xml:space="preserve">. Nature Communications, </w:t>
            </w:r>
            <w:r>
              <w:rPr>
                <w:rFonts w:hint="eastAsia" w:ascii="仿宋" w:hAnsi="仿宋" w:eastAsia="仿宋"/>
              </w:rPr>
              <w:t>5(</w:t>
            </w:r>
            <w:r>
              <w:rPr>
                <w:rFonts w:ascii="仿宋" w:hAnsi="仿宋" w:eastAsia="仿宋"/>
              </w:rPr>
              <w:t>2014</w:t>
            </w:r>
            <w:r>
              <w:rPr>
                <w:rFonts w:hint="eastAsia" w:ascii="仿宋" w:hAnsi="仿宋" w:eastAsia="仿宋"/>
              </w:rPr>
              <w:t>)</w:t>
            </w:r>
            <w:r>
              <w:rPr>
                <w:rFonts w:ascii="仿宋" w:hAnsi="仿宋" w:eastAsia="仿宋"/>
              </w:rPr>
              <w:t>4515. H. J. Wu, L.-D. Zhao, Mercouri G. Kanatzidis*, J.Q. He*</w:t>
            </w:r>
            <w:r>
              <w:rPr>
                <w:rFonts w:hint="eastAsia" w:ascii="仿宋" w:hAnsi="仿宋" w:eastAsia="仿宋"/>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CE"/>
    <w:rsid w:val="000035CB"/>
    <w:rsid w:val="000F7B6A"/>
    <w:rsid w:val="002B0B8E"/>
    <w:rsid w:val="00691F2F"/>
    <w:rsid w:val="0073423E"/>
    <w:rsid w:val="007A6393"/>
    <w:rsid w:val="00876409"/>
    <w:rsid w:val="00920A55"/>
    <w:rsid w:val="00F20897"/>
    <w:rsid w:val="00F45B83"/>
    <w:rsid w:val="00FB12CE"/>
    <w:rsid w:val="00FF39FD"/>
    <w:rsid w:val="7CDD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jc w:val="center"/>
      <w:outlineLvl w:val="0"/>
    </w:pPr>
    <w:rPr>
      <w:rFonts w:ascii="仿宋_GB2312" w:eastAsia="仿宋_GB2312"/>
      <w:kern w:val="0"/>
      <w:sz w:val="28"/>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0"/>
    <w:rPr>
      <w:rFonts w:ascii="仿宋_GB2312" w:hAnsi="Times New Roman" w:eastAsia="仿宋_GB2312" w:cs="Times New Roman"/>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1296</Characters>
  <Lines>10</Lines>
  <Paragraphs>3</Paragraphs>
  <TotalTime>0</TotalTime>
  <ScaleCrop>false</ScaleCrop>
  <LinksUpToDate>false</LinksUpToDate>
  <CharactersWithSpaces>1520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2020-07-23T09:12:00Z</dcterms:created>
  <dc:creator>Windows 用户</dc:creator>
  <cp:lastModifiedBy>Royce</cp:lastModifiedBy>
  <dcterms:modified xsi:type="dcterms:W3CDTF">2020-07-25T03:03:26Z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